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4604A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Ushqim i ngrohtë</w:t>
      </w:r>
      <w:r w:rsidR="005E2E27">
        <w:rPr>
          <w:rFonts w:ascii="Times New Roman" w:hAnsi="Times New Roman" w:cs="Times New Roman"/>
          <w:b/>
          <w:i/>
          <w:sz w:val="24"/>
          <w:szCs w:val="24"/>
        </w:rPr>
        <w:t xml:space="preserve"> dhe akomodim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E2E27">
        <w:rPr>
          <w:rFonts w:ascii="Times New Roman" w:hAnsi="Times New Roman" w:cs="Times New Roman"/>
          <w:b/>
          <w:i/>
          <w:sz w:val="24"/>
          <w:szCs w:val="24"/>
        </w:rPr>
        <w:t>Kukës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4604A7"/>
    <w:rsid w:val="005E2E27"/>
    <w:rsid w:val="007503C7"/>
    <w:rsid w:val="0078331D"/>
    <w:rsid w:val="009616EB"/>
    <w:rsid w:val="00C145E8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FA23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2020-04-12T18:40:00Z</dcterms:created>
  <dcterms:modified xsi:type="dcterms:W3CDTF">2020-04-24T11:29:00Z</dcterms:modified>
</cp:coreProperties>
</file>